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7" w:rsidRPr="00D82E5D" w:rsidRDefault="00D82E5D">
      <w:pPr>
        <w:rPr>
          <w:b/>
        </w:rPr>
      </w:pPr>
      <w:r w:rsidRPr="00D82E5D">
        <w:rPr>
          <w:b/>
        </w:rPr>
        <w:t xml:space="preserve">OGŁOSZENIE O ZAMÓWIENIU   </w:t>
      </w:r>
      <w:proofErr w:type="spellStart"/>
      <w:r w:rsidRPr="00D82E5D">
        <w:rPr>
          <w:b/>
        </w:rPr>
        <w:t>SP-B</w:t>
      </w:r>
      <w:proofErr w:type="spellEnd"/>
      <w:r w:rsidRPr="00D82E5D">
        <w:rPr>
          <w:b/>
        </w:rPr>
        <w:t xml:space="preserve"> </w:t>
      </w:r>
    </w:p>
    <w:p w:rsidR="00D82E5D" w:rsidRDefault="00D82E5D"/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sz w:val="20"/>
          <w:szCs w:val="20"/>
          <w:lang w:eastAsia="pl-PL"/>
        </w:rPr>
        <w:t xml:space="preserve">Ogłoszenie nr 769185-N-2020 z dnia 19.12.2020 r. </w:t>
      </w:r>
    </w:p>
    <w:p w:rsidR="00D82E5D" w:rsidRPr="00D82E5D" w:rsidRDefault="00D82E5D" w:rsidP="00D82E5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>Szkoła Podstawowa im. Mikołaja Kopernika w Bolszewie: ZAKUP I DOSTAWA ARTYKUŁÓW ŻYWNOŚCIOWYCH NA POTRZEBY STOŁÓWKI SZKOLNEJ W ROKU 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OGŁOSZENIE O ZAMÓWIENIU - Dostawy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Zamieszczanie ogłoszenia: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Zamieszczanie obowiązkowe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Ogłoszenie dotyczy: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Zamówienia publicznego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Nazwa projektu lub programu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u w:val="single"/>
          <w:lang w:eastAsia="pl-PL"/>
        </w:rPr>
        <w:t>SEKCJA I: ZAMAWIAJĄCY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Postępowanie jest przeprowadzane wspólnie przez zamawiających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Informacje 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 1) NAZWA I ADRES: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Szkoła Podstawowa im. Mikołaja Kopernika w Bolszewie, krajowy numer identyfikacyjny 19040319900000, ul. Szkolna  13 , 84-239  Bolszewo, woj. pomorskie, państwo Polska, tel. 58 672 26 66; 58 738 63 71, , e-mail ssp-bolszewo@wp.pl, , faks 58 672 26 66.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 strony internetowej (URL):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www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spbolszewo.szkolna.net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 profilu nabywcy: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www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spbolszewo.szkolna.net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 2) RODZAJ ZAMAWIAJĄCEGO: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Inny (proszę określić):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szkoła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I.3) WSPÓLNE UDZIELANIE ZAMÓWIENIA </w:t>
      </w:r>
      <w:r w:rsidRPr="00D82E5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(jeżeli dotyczy)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</w:t>
      </w:r>
      <w:r w:rsidRPr="00D82E5D">
        <w:rPr>
          <w:rFonts w:eastAsia="Times New Roman" w:cstheme="minorHAnsi"/>
          <w:sz w:val="20"/>
          <w:szCs w:val="20"/>
          <w:lang w:eastAsia="pl-PL"/>
        </w:rPr>
        <w:lastRenderedPageBreak/>
        <w:t xml:space="preserve">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I.4) KOMUNIKACJA: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www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spbolszewo.szkolna.net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Elektronicznie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Inny sposób: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Inny sposób: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u w:val="single"/>
          <w:lang w:eastAsia="pl-PL"/>
        </w:rPr>
        <w:t xml:space="preserve">SEKCJA II: PRZEDMIOT ZAMÓWIENIA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ZAKUP I DOSTAWA ARTYKUŁÓW ŻYWNOŚCIOWYCH NA POTRZEBY STOŁÓWKI SZKOLNEJ W ROKU 2021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Numer referencyjny: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znak sprawy ZP.27101.D.2020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D82E5D" w:rsidRPr="00D82E5D" w:rsidRDefault="00D82E5D" w:rsidP="00D82E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II.2) Rodzaj zamówienia: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Dostawy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II.3) Informacja o możliwości składania ofert częściowych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Zamówienie podzielone jest na części: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Tak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wszystkich części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lastRenderedPageBreak/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II.4)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1. Przedmiotem zamówienia jest zakup i dostawa artykułów spożywczych dla potrzeb stołówki szkolnej Szkoły Podstawowej im. Mikołaja Kopernika w Bolszewie zgodnie z wykazem zamieszczonym w załącznikach 1a, 1b, 1c, 1d, 1e, 1f, 1g, 2. Zamawiający dopuszcza oferowanie produktów równoważnych. Nazwy własne podane w załącznikach 1a, 1b, 1c, 1d, 1e, 1f, 1. (np. „Koncentrat pomidorowy Włocławek”, „Serek śmietankowy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Almette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” i inne) zostały podane przez zamawiającego tylko przykładowo. Wykonawca może zaproponować produkt o innej nazwie pod warunkiem, że posiadać on będzie nie gorsze parametry oraz właściwości, co produkty podane przykładowo, tzn. spełniają ten sam poziom technologiczny, wydajnościowy, smakowy i jakościowy. W takim przypadku należy zaznaczyć jakiego produktu dotyczy oferta równoważna oraz dołączyć oświadczenia o równoważności wraz z opisem. 3. Zaoferowane produkty muszą spełnić wymagania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poz.1154). 4. Zamówienie zostało podzielone na 7 części obejmujące następujące grupy produktów: Części zamówienia Nazwa grupy produktów Części zamówienia Nazwa grupy produktów Kod CPV Nr załącznika w ofercie I Owoce i warzywa 15800000-6 15300000-1 Załącznik 1A II Produkty suche i przyprawy/ różne produkty spożywcze 15800000-6 Załącznik 1B III Mięso i wędliny 15100000-9 Załącznik 1C IV Pieczywo i wyroby cukiernicze 15131500-0 15842300-5 Załącznik 1D V Przetwory mleczarskie 15500000-3 Załącznik 1E VI Ryby 15200000-0 Załącznik 1F VII Garmaż 15331170-9 15220000-6 15851000-8 Załącznik 1G Zamawiający dopuszcza składanie ofert częściowych. Wykonawca może złożyć ofertę na jedną, kilka lub wszystkie części. Oferta częściowa musi obejmować wszystkie pozycje określone w danej części. Oferta częściowa musi obejmować minimum jedną z części. 6. Wymogi dodatkowe: - dowóz na koszt i ryzyko transportem dostawcy do magazynu Zamawiającego, tj.: nabiał, jaja, warzywa i owoce,: do przypisanych magazynów, znajdujących się w piwnicy; - przy każdej dostawie Wykonawca wystawia dokument WZ (wydanie zewnętrzne z magazynu Zamawiającego); - fakturę / rachunek (na podstawie dokumentów WZ) Wykonawca wystawia tylko 2 razy w miesiącu: pierwszą w połowie miesiąca, a drugą na koniec miesiąca; - faktura / rachunek wystawiane są na następujące dane: Nabywca: Gmina Wejherowo ul. Transportowa 1 84-200 Wejherowo NIP 588-237-58-50 Odbiorca Szkoła Podstawowa w Bolszewie im Mikołaja Kopernika Bolszewo ul. Szkolna 13 84-239 Bolszewo NIP 588 18 42 841 forma płatności – przelew z terminem płatności 21 dni od daty otrzymania prawidłowo wystawionego zewnętrznego dowodu księgowego (np. faktura lub rachunek) - Zamawiający nie przewiduje waloryzacji cen w trakcie realizacji umowy. 7. Ilości podane w załącznikach 1a – 1j są szacunkowe i mogą ulec zmianie. Dotyczy to zmniejszenia lub zwiększenia ilości zamawianego towaru do 30 %. Z tego tytułu Wykonawcy nie będą przysługiwały żadne roszczenia wobec Zamawiającego. 8. Zamówienia odbywać się będą sukcesywnie, uruchamiane w formie pisemnego zapotrzebowania przesyłanego pocztą elektroniczną bądź zgłoszone telefonicznie najpóźniej w piątek poprzedzający kolejny tydzień pracy stołówki. Wykonawca zobowiązuje się realizować zamówienie od poniedziałku następnego tygodnia i tak przez kolejne dni, zgodnie z zamówieniem Zamawiającego. W przypadku zamówień doraźnych, dokonywanych telefonicznie Wykonawca zobowiązuje się do dostawy w ciągu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max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. 24 godzin. Ze względu na małą powierzchnię magazynową Zamawiający wymaga następującej częstotliwości dostaw: - Ze względu na małą powierzchnię magazynową Zamawiający wymaga następującej częstotliwości dostaw: - część nr 1 (załącznik 1a) min. 3 razy w tygodniu - część nr 2 (załącznik 1b) min. 2 raz w tygodniu - część nr 3 (załącznik 1c) codziennie - część nr 4 (załącznik 1d) codziennie - część nr 5 (załącznik 1e) min. 3 razy w tygodniu szczegółowe opisy do przedmiotu zamówienia zawiera SIWZ i załączniki.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II.5) Główny kod CPV: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15800000-6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 kody CPV: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Kod CPV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15300000-1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15100000-9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15131500-0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15842300-5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15500000-3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15200000-0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15331170-9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15220000-6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15851000-8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II.6) Całkowita wartość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(jeżeli zamawiający podaje informacje o wartości zamówienia)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pkt</w:t>
      </w:r>
      <w:proofErr w:type="spellEnd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6 i 7 lub w art. 134 ust. 6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pkt</w:t>
      </w:r>
      <w:proofErr w:type="spellEnd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3 ustawy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Pzp</w:t>
      </w:r>
      <w:proofErr w:type="spellEnd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pkt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6 lub w art. 134 ust. 6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pkt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3 ustawy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miesiącach:   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lub 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dniach: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lub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t> 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lub 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1276"/>
        <w:gridCol w:w="1411"/>
        <w:gridCol w:w="1443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Data zakończenia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31.12.2021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II.9) Informacje dodatkowe: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Określenie warunków: Aktualne zaświadczenie o wpisie do Rejestru Zakładów Nadzorowanych podlegających Urzędowej Kontroli Żywności Organów Państwowej Inspekcji Sanitarnej.- dotyczy tylko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podmiotówprowadzących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sprzedaż bezpośrednią, oraz podmiotów prowadzących produkcje pierwotna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III.1.2) Sytuacja finansowa lub ekonomiczna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Określenie warunków: Zamawiający nie precyzuje warunku w tym zakresie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III.1.3) Zdolność techniczna lub zawodowa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Określenie warunków: Warunek zostanie spełniony, jeżeli w złożonym oświadczeniu Wykonawca jednoznacznie wykaże, że: 1) Dysponuje lub będzie dysponował w celu realizacji zamówienia odpowiednimi pojazdami do przewozu żywności. Samochody powinny być przystosowane do przewozu żywności w sposób zapewniający ochronę przed zanieczyszczeniem i zapewniający zachowanie odpowiedniej jakości zdrowotnej artykułów. Ponadto muszą zapewniać odpowiednio dostosowaną temperaturę do przewożonych produktów. Transport żywności w niskich temperaturach wymaga odpowiednich pojazdów wyposażonych w urządzenia chłodnicze oraz w urządzenia monitorujące zmiany temperatury w czasie.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III.2) PODSTAWY WYKLUCZENIA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Pzp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Pzp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Nie Zamawiający przewiduje następujące fakultatywne podstawy wykluczenia: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lastRenderedPageBreak/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Tak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Aktualne zaświadczenie o wpisie do Rejestru Zakładów Nadzorowanych podlegających Urzędowej Kontroli Żywności Organów Państwowej Inspekcji Sanitarnej - dotyczy tylko podmiotów prowadzących sprzedaż bezpośrednią oraz podmiotów prowadzących produkcję pierwotną.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III.5.2) W ZAKRESIE KRYTERIÓW SELEKCJI: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III.7) INNE DOKUMENTY NIE WYMIENIONE W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pkt</w:t>
      </w:r>
      <w:proofErr w:type="spellEnd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III.3) - III.6)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u w:val="single"/>
          <w:lang w:eastAsia="pl-PL"/>
        </w:rPr>
        <w:t xml:space="preserve">SEKCJA IV: PROCEDURA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IV.1) OPIS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IV.1.1) Tryb udzielenia zamówienia: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Przetarg nieograniczony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IV.1.2) Zamawiający żąda wniesienia wadium: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Informacja na temat wadium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podać informacje na temat udzielania zaliczek: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Dopuszcza się złożenie oferty wariantowej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lastRenderedPageBreak/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Liczba wykonawców  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Przewidywana minimalna liczba wykonawców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Maksymalna liczba wykonawców  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Kryteria selekcji wykonawców: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Umowa ramowa będzie zawarta: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Przewidziana maksymalna liczba uczestników umowy ramowej: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Zamówienie obejmuje ustanowienie dynamicznego systemu zakupów: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IV.1.8) Aukcja elektroniczna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dotyczące przebiegu aukcji elektronicznej: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Czas trwania: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Warunki zamknięcia aukcji elektronicznej: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IV.2) KRYTERIA OCENY OFERT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IV.2.2) Kryteria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godzina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Pzp</w:t>
      </w:r>
      <w:proofErr w:type="spellEnd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(przetarg nieograniczony)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IV.3.1) Informacje na temat negocjacji z ogłoszeniem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Minimalne wymagania, które muszą spełniać wszystkie oferty: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Przewidziany jest podział negocjacji na etapy w celu ograniczenia liczby ofert: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IV.3.2) Informacje na temat dialogu konkurencyjnego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Wstępny harmonogram postępowania: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podać informacje na temat etapów dialogu: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IV.3.3) Informacje na temat partnerstwa innowacyjnego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IV.4) Licytacja elektroniczna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Czas trwania: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lastRenderedPageBreak/>
        <w:t xml:space="preserve">Termin składania wniosków o dopuszczenie do udziału w licytacji elektronicznej: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Data: godzina: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Termin otwarcia licytacji elektronicznej: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Termin i warunki zamknięcia licytacji elektronicznej: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t xml:space="preserve">nie dotyczy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Informacje dodatkowe: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IV.5) ZMIANA UMOWY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IV.6) INFORMACJE ADMINISTRACYJNE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(jeżeli dotyczy):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Środki służące ochronie informacji o charakterze poufnym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Data: 30.12.2020, godzina: 10:00,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Wskazać powody: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&gt; polski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IV.6.3) Termin związania ofertą: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do: okres w dniach: 30 (od ostatecznego terminu składania ofert)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Nie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IV.6.5) Informacje 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1467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owoce i warzywa 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A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>15800000-6, 15300000-1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godzina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A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4507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produkty suche i przyprawy /różne produkty </w:t>
            </w:r>
            <w:proofErr w:type="spellStart"/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spożywze</w:t>
            </w:r>
            <w:proofErr w:type="spellEnd"/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B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15800000-6,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godzina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załącznikiem !1 b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1382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miięso</w:t>
            </w:r>
            <w:proofErr w:type="spellEnd"/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wędliny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załącznikiem 1 C co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15100000-9,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godzina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lastRenderedPageBreak/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1 c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2524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pieczywo i wyroby cukiernicze 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d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>15131500-0, 15842300-5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godzina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D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1899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przetwory mleczarskie 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E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15500000-3,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godzina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E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431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ryby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F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 xml:space="preserve">15200000-0,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godzina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załącznikiem 1 F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62"/>
        <w:gridCol w:w="673"/>
        <w:gridCol w:w="670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garmaż</w:t>
            </w:r>
          </w:p>
        </w:tc>
      </w:tr>
    </w:tbl>
    <w:p w:rsidR="00D82E5D" w:rsidRPr="00D82E5D" w:rsidRDefault="00D82E5D" w:rsidP="00D82E5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1) Krótki opis przedmiotu zamówienia </w:t>
      </w:r>
      <w:r w:rsidRPr="00D82E5D">
        <w:rPr>
          <w:rFonts w:eastAsia="Times New Roman" w:cstheme="minorHAns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budowlane:</w:t>
      </w:r>
      <w:r w:rsidRPr="00D82E5D">
        <w:rPr>
          <w:rFonts w:eastAsia="Times New Roman" w:cstheme="minorHAnsi"/>
          <w:sz w:val="20"/>
          <w:szCs w:val="20"/>
          <w:lang w:eastAsia="pl-PL"/>
        </w:rPr>
        <w:t>zgodnie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z </w:t>
      </w:r>
      <w:proofErr w:type="spellStart"/>
      <w:r w:rsidRPr="00D82E5D">
        <w:rPr>
          <w:rFonts w:eastAsia="Times New Roman" w:cstheme="minorHAnsi"/>
          <w:sz w:val="20"/>
          <w:szCs w:val="20"/>
          <w:lang w:eastAsia="pl-PL"/>
        </w:rPr>
        <w:t>zał</w:t>
      </w:r>
      <w:proofErr w:type="spellEnd"/>
      <w:r w:rsidRPr="00D82E5D">
        <w:rPr>
          <w:rFonts w:eastAsia="Times New Roman" w:cstheme="minorHAnsi"/>
          <w:sz w:val="20"/>
          <w:szCs w:val="20"/>
          <w:lang w:eastAsia="pl-PL"/>
        </w:rPr>
        <w:t xml:space="preserve"> nr 1 G do SIWZ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2) Wspólny Słownik Zamówień(CPV): </w:t>
      </w:r>
      <w:r w:rsidRPr="00D82E5D">
        <w:rPr>
          <w:rFonts w:eastAsia="Times New Roman" w:cstheme="minorHAnsi"/>
          <w:sz w:val="20"/>
          <w:szCs w:val="20"/>
          <w:lang w:eastAsia="pl-PL"/>
        </w:rPr>
        <w:t>15331170-9, 15220000-6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Wartość bez VAT: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Waluta: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4) Czas trwania lub termin wykonania: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miesiącach: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okres w dniach: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 xml:space="preserve">data rozpoczęcia: 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  <w:t>data zakończenia: 31.12.2021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39"/>
      </w:tblGrid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Znaczenie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80,00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8,00</w:t>
            </w:r>
          </w:p>
        </w:tc>
      </w:tr>
      <w:tr w:rsidR="00D82E5D" w:rsidRPr="00D82E5D" w:rsidTr="00D82E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godzina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2E5D">
              <w:rPr>
                <w:rFonts w:eastAsia="Times New Roman" w:cstheme="minorHAnsi"/>
                <w:sz w:val="20"/>
                <w:szCs w:val="20"/>
                <w:lang w:eastAsia="pl-PL"/>
              </w:rPr>
              <w:t>12,00</w:t>
            </w:r>
          </w:p>
        </w:tc>
      </w:tr>
    </w:tbl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2E5D">
        <w:rPr>
          <w:rFonts w:eastAsia="Times New Roman" w:cstheme="minorHAnsi"/>
          <w:sz w:val="20"/>
          <w:szCs w:val="20"/>
          <w:lang w:eastAsia="pl-PL"/>
        </w:rPr>
        <w:br/>
      </w:r>
      <w:r w:rsidRPr="00D82E5D">
        <w:rPr>
          <w:rFonts w:eastAsia="Times New Roman" w:cstheme="minorHAnsi"/>
          <w:b/>
          <w:bCs/>
          <w:sz w:val="20"/>
          <w:szCs w:val="20"/>
          <w:lang w:eastAsia="pl-PL"/>
        </w:rPr>
        <w:t>6) INFORMACJE DODATKOWE:</w:t>
      </w:r>
      <w:r w:rsidRPr="00D82E5D">
        <w:rPr>
          <w:rFonts w:eastAsia="Times New Roman" w:cstheme="minorHAnsi"/>
          <w:sz w:val="20"/>
          <w:szCs w:val="20"/>
          <w:lang w:eastAsia="pl-PL"/>
        </w:rPr>
        <w:br/>
      </w:r>
    </w:p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82E5D" w:rsidRPr="00D82E5D" w:rsidRDefault="00D82E5D" w:rsidP="00D82E5D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82E5D" w:rsidRPr="00D82E5D" w:rsidTr="00D82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E5D" w:rsidRPr="00D82E5D" w:rsidRDefault="00D82E5D" w:rsidP="00D82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82E5D" w:rsidRPr="00D82E5D" w:rsidRDefault="00D82E5D">
      <w:pPr>
        <w:rPr>
          <w:rFonts w:cstheme="minorHAnsi"/>
          <w:sz w:val="20"/>
          <w:szCs w:val="20"/>
        </w:rPr>
      </w:pPr>
    </w:p>
    <w:sectPr w:rsidR="00D82E5D" w:rsidRPr="00D82E5D" w:rsidSect="00D82E5D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5D" w:rsidRDefault="00D82E5D" w:rsidP="00D82E5D">
      <w:pPr>
        <w:spacing w:after="0" w:line="240" w:lineRule="auto"/>
      </w:pPr>
      <w:r>
        <w:separator/>
      </w:r>
    </w:p>
  </w:endnote>
  <w:endnote w:type="continuationSeparator" w:id="0">
    <w:p w:rsidR="00D82E5D" w:rsidRDefault="00D82E5D" w:rsidP="00D8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55391"/>
      <w:docPartObj>
        <w:docPartGallery w:val="Page Numbers (Bottom of Page)"/>
        <w:docPartUnique/>
      </w:docPartObj>
    </w:sdtPr>
    <w:sdtContent>
      <w:p w:rsidR="00D82E5D" w:rsidRDefault="00D82E5D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2E5D" w:rsidRDefault="00D82E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5D" w:rsidRDefault="00D82E5D" w:rsidP="00D82E5D">
      <w:pPr>
        <w:spacing w:after="0" w:line="240" w:lineRule="auto"/>
      </w:pPr>
      <w:r>
        <w:separator/>
      </w:r>
    </w:p>
  </w:footnote>
  <w:footnote w:type="continuationSeparator" w:id="0">
    <w:p w:rsidR="00D82E5D" w:rsidRDefault="00D82E5D" w:rsidP="00D8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E5D"/>
    <w:rsid w:val="00D82E5D"/>
    <w:rsid w:val="00E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E5D"/>
  </w:style>
  <w:style w:type="paragraph" w:styleId="Stopka">
    <w:name w:val="footer"/>
    <w:basedOn w:val="Normalny"/>
    <w:link w:val="StopkaZnak"/>
    <w:uiPriority w:val="99"/>
    <w:unhideWhenUsed/>
    <w:rsid w:val="00D8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3768</Words>
  <Characters>22611</Characters>
  <Application>Microsoft Office Word</Application>
  <DocSecurity>0</DocSecurity>
  <Lines>188</Lines>
  <Paragraphs>52</Paragraphs>
  <ScaleCrop>false</ScaleCrop>
  <Company/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2020-12-19T20:26:00Z</dcterms:created>
  <dcterms:modified xsi:type="dcterms:W3CDTF">2020-12-19T20:28:00Z</dcterms:modified>
</cp:coreProperties>
</file>